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3318" w14:textId="7F8212FE" w:rsidR="00B7211D" w:rsidRPr="00C748F0" w:rsidRDefault="00B7211D" w:rsidP="00E90DE2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Znak sprawy: </w:t>
      </w:r>
      <w:r w:rsidRPr="008805C7">
        <w:rPr>
          <w:rFonts w:ascii="Arial" w:hAnsi="Arial" w:cs="Arial"/>
          <w:sz w:val="20"/>
          <w:szCs w:val="20"/>
        </w:rPr>
        <w:t>DSO.272.</w:t>
      </w:r>
      <w:r w:rsidR="0011163C">
        <w:rPr>
          <w:rFonts w:ascii="Arial" w:hAnsi="Arial" w:cs="Arial"/>
          <w:sz w:val="20"/>
          <w:szCs w:val="20"/>
        </w:rPr>
        <w:t>8</w:t>
      </w:r>
      <w:r w:rsidR="007F5735">
        <w:rPr>
          <w:rFonts w:ascii="Arial" w:hAnsi="Arial" w:cs="Arial"/>
          <w:sz w:val="20"/>
          <w:szCs w:val="20"/>
        </w:rPr>
        <w:t>9</w:t>
      </w:r>
      <w:r w:rsidR="008805C7" w:rsidRPr="008805C7">
        <w:rPr>
          <w:rFonts w:ascii="Arial" w:hAnsi="Arial" w:cs="Arial"/>
          <w:sz w:val="20"/>
          <w:szCs w:val="20"/>
        </w:rPr>
        <w:t>.202</w:t>
      </w:r>
      <w:r w:rsidR="007F5735">
        <w:rPr>
          <w:rFonts w:ascii="Arial" w:hAnsi="Arial" w:cs="Arial"/>
          <w:sz w:val="20"/>
          <w:szCs w:val="20"/>
        </w:rPr>
        <w:t>5</w:t>
      </w:r>
    </w:p>
    <w:p w14:paraId="598423ED" w14:textId="01A3E100" w:rsidR="00F37B81" w:rsidRPr="00C748F0" w:rsidRDefault="00B7211D" w:rsidP="00E90DE2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 Załącznik Nr 1</w:t>
      </w:r>
    </w:p>
    <w:p w14:paraId="06FB7846" w14:textId="77777777" w:rsidR="00F70F05" w:rsidRPr="00C748F0" w:rsidRDefault="00F70F05" w:rsidP="00E90DE2">
      <w:pPr>
        <w:spacing w:line="276" w:lineRule="auto"/>
        <w:jc w:val="right"/>
        <w:rPr>
          <w:rFonts w:ascii="Arial" w:hAnsi="Arial" w:cs="Arial"/>
        </w:rPr>
      </w:pPr>
    </w:p>
    <w:p w14:paraId="32BAEFE5" w14:textId="7841BC8A" w:rsidR="00B7211D" w:rsidRPr="00C748F0" w:rsidRDefault="00F70F05" w:rsidP="00E90DE2">
      <w:pPr>
        <w:spacing w:line="276" w:lineRule="auto"/>
        <w:jc w:val="center"/>
        <w:rPr>
          <w:rFonts w:ascii="Arial" w:hAnsi="Arial" w:cs="Arial"/>
          <w:b/>
          <w:bCs/>
        </w:rPr>
      </w:pPr>
      <w:r w:rsidRPr="00C748F0">
        <w:rPr>
          <w:rFonts w:ascii="Arial" w:hAnsi="Arial" w:cs="Arial"/>
          <w:b/>
          <w:bCs/>
        </w:rPr>
        <w:t>Szczegółowy opis przedmiotu zamówienia</w:t>
      </w:r>
    </w:p>
    <w:p w14:paraId="63D3DF85" w14:textId="77777777" w:rsidR="00F70F05" w:rsidRPr="00C748F0" w:rsidRDefault="00F70F05" w:rsidP="00E90DE2">
      <w:pPr>
        <w:spacing w:line="276" w:lineRule="auto"/>
        <w:ind w:firstLine="360"/>
        <w:jc w:val="both"/>
        <w:rPr>
          <w:rFonts w:ascii="Arial" w:hAnsi="Arial" w:cs="Arial"/>
          <w:b/>
          <w:bCs/>
        </w:rPr>
      </w:pPr>
      <w:r w:rsidRPr="00C748F0">
        <w:rPr>
          <w:rFonts w:ascii="Arial" w:hAnsi="Arial" w:cs="Arial"/>
          <w:b/>
          <w:bCs/>
        </w:rPr>
        <w:t>Warunki dotyczące realizacji przedmiotu zamówienia:</w:t>
      </w:r>
    </w:p>
    <w:p w14:paraId="0A85767A" w14:textId="3BD1364D" w:rsidR="00EB6F86" w:rsidRDefault="00F70F05" w:rsidP="00E90DE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Przedmiotem zamówienia jest świadczenie usług pocztowych w obrocie krajowym </w:t>
      </w:r>
      <w:r w:rsidR="004566ED" w:rsidRPr="00C748F0">
        <w:rPr>
          <w:rFonts w:ascii="Arial" w:hAnsi="Arial" w:cs="Arial"/>
          <w:sz w:val="20"/>
          <w:szCs w:val="20"/>
        </w:rPr>
        <w:t>oraz</w:t>
      </w:r>
      <w:r w:rsidRPr="00C748F0">
        <w:rPr>
          <w:rFonts w:ascii="Arial" w:hAnsi="Arial" w:cs="Arial"/>
          <w:sz w:val="20"/>
          <w:szCs w:val="20"/>
        </w:rPr>
        <w:t xml:space="preserve"> zagranicznym w zakresie przyjmowania, przemieszczania i doręczania przesyłek pocztowych (przesyłek listowych i paczek) </w:t>
      </w:r>
      <w:r w:rsidR="004566ED" w:rsidRPr="00C748F0">
        <w:rPr>
          <w:rFonts w:ascii="Arial" w:hAnsi="Arial" w:cs="Arial"/>
          <w:sz w:val="20"/>
          <w:szCs w:val="20"/>
        </w:rPr>
        <w:t>a także</w:t>
      </w:r>
      <w:r w:rsidRPr="00C748F0">
        <w:rPr>
          <w:rFonts w:ascii="Arial" w:hAnsi="Arial" w:cs="Arial"/>
          <w:sz w:val="20"/>
          <w:szCs w:val="20"/>
        </w:rPr>
        <w:t xml:space="preserve"> ich zwrotów po wyczerpaniu możliwości doręczenia lub wydania odbiorcy</w:t>
      </w:r>
      <w:r w:rsidR="004566ED" w:rsidRPr="00C748F0">
        <w:rPr>
          <w:rFonts w:ascii="Arial" w:hAnsi="Arial" w:cs="Arial"/>
          <w:sz w:val="20"/>
          <w:szCs w:val="20"/>
        </w:rPr>
        <w:t xml:space="preserve"> i</w:t>
      </w:r>
      <w:r w:rsidRPr="00C748F0">
        <w:rPr>
          <w:rFonts w:ascii="Arial" w:hAnsi="Arial" w:cs="Arial"/>
          <w:sz w:val="20"/>
          <w:szCs w:val="20"/>
        </w:rPr>
        <w:t xml:space="preserve"> transport przesyłek przeznaczonych do nadania z siedziby Zamawiającego do placówki nadawczej operatora pocztowego realizującego usługę pocztową. </w:t>
      </w:r>
    </w:p>
    <w:p w14:paraId="641CFD04" w14:textId="77777777" w:rsidR="006C114F" w:rsidRPr="00C748F0" w:rsidRDefault="006C114F" w:rsidP="00E90DE2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9B67B5D" w14:textId="4DA6D204" w:rsidR="00EB6F86" w:rsidRDefault="00F70F05" w:rsidP="00E90DE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Szacunkowa liczba i rodzaj przesyłek pocztowych została określona w tabeli poniżej. </w:t>
      </w:r>
    </w:p>
    <w:p w14:paraId="13D3B4F1" w14:textId="77777777" w:rsidR="006C114F" w:rsidRPr="00C748F0" w:rsidRDefault="006C114F" w:rsidP="00E90DE2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D05BF42" w14:textId="01011537" w:rsidR="00EB6F86" w:rsidRDefault="00F70F05" w:rsidP="00E90DE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Liczba przesyłek wskazana w tabeli jest wielkością szacunkową, przyjętą w celu porównania ofert i wyboru oferty najkorzystniejszej. Wykonawcy, z którym Zamawiający zawrze umowę, nie przysługuje roszczenie o realizację usługi w wielkościach podanych w tabeli. </w:t>
      </w:r>
    </w:p>
    <w:p w14:paraId="21978A71" w14:textId="77777777" w:rsidR="006C114F" w:rsidRPr="00C748F0" w:rsidRDefault="006C114F" w:rsidP="00E90DE2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4279BD2" w14:textId="3B223ED1" w:rsidR="00EB6F86" w:rsidRDefault="00F70F05" w:rsidP="00E90DE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W ramach realizacji umowy w sprawie zamówienia publicznego Zamawiający będzie mógł zlecać nadanie przesyłek pocztowych również w kategoriach, które nie są wyszczególnione w formularzu cenowym, a są świadczone przez Wykonawcę zgodnie z regulaminem świadczenia usług pocztowych, w oparciu o przepisy ustawy Prawo pocztowe oraz międzynarodowe przepisy pocztowe. W takiej sytuacji podstawą rozliczenia będą ceny zawarte w obowiązującym w dacie odbioru i nadania przez Wykonawcę przesyłek cenniku usług pocztowych. </w:t>
      </w:r>
    </w:p>
    <w:p w14:paraId="2BD0B6C9" w14:textId="77777777" w:rsidR="006C114F" w:rsidRPr="00C748F0" w:rsidRDefault="006C114F" w:rsidP="00E90DE2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A4C7984" w14:textId="6E680282" w:rsidR="00F75B4B" w:rsidRDefault="00F70F05" w:rsidP="00E90DE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W ramach realizacji przedmiotu zamówienia Zamawiający przewiduje nadawanie przesyłek wymagających zastosowania przepisu art. 57 § 5 pkt 2 Kodeksu postępowania administracyjnego, art. 12 § 6 pkt 2 Ordynacji podatkowej oraz innych przepisów uzależniających skutek zachowania terminu do wniesienia pism od nadania ich u operatora wyznaczonego, zawartych m.in. w Kodeksie postępowania cywilnego, ustawie Prawo o postępowaniu przed sądami administracyjnymi, ustawie Prawo zamówień publicznych itp. (w brzmieniu przewidzianym nowelizacjami dokonanymi przez nowe Prawo pocztowe). Zamawiający występuje w postępowaniach prowadzonych przez inne organy oraz sądy również jako strona postępowania, dlatego też wymaga, aby potwierdzenie nadania wyżej określonych przesyłek posiadało moc dokumentu urzędowego, zgodnie z art. 17 ustawy z dnia 23 listopada 2012 r. Prawo pocztowe. </w:t>
      </w:r>
    </w:p>
    <w:p w14:paraId="2735198F" w14:textId="77777777" w:rsidR="006C114F" w:rsidRPr="00C748F0" w:rsidRDefault="006C114F" w:rsidP="00E90DE2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9E28D9D" w14:textId="54D3607D" w:rsidR="008E0AD2" w:rsidRPr="00C748F0" w:rsidRDefault="00F70F05" w:rsidP="00E90DE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748F0">
        <w:rPr>
          <w:rFonts w:ascii="Arial" w:hAnsi="Arial" w:cs="Arial"/>
          <w:b/>
          <w:bCs/>
          <w:sz w:val="20"/>
          <w:szCs w:val="20"/>
        </w:rPr>
        <w:t xml:space="preserve">Zamawiający nie dopuszcza możliwości, aby część przesyłek została nadana przez inny podmiot na rzecz i w imieniu Zamawiającego, w wyniku czego na dowodzie nadania przesyłki będzie figurował inny podmiot niż Zamawiający, zaś oznaczenia nadawcy na kopercie będą wskazywały na to, że Zamawiający nie jest nadawcą przesyłki. </w:t>
      </w:r>
    </w:p>
    <w:p w14:paraId="4C2972C7" w14:textId="77777777" w:rsidR="00EB6F86" w:rsidRPr="00C748F0" w:rsidRDefault="00EB6F86" w:rsidP="00E90DE2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E6D0A87" w14:textId="2372DB11" w:rsidR="00041689" w:rsidRPr="00C748F0" w:rsidRDefault="00F70F05" w:rsidP="00E90DE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Poprzez przesyłki pocztowe, będące przedmiotem zamówienia rozumie się: </w:t>
      </w:r>
    </w:p>
    <w:p w14:paraId="68C5324C" w14:textId="75E7319E" w:rsidR="00041689" w:rsidRPr="00C748F0" w:rsidRDefault="00A22524" w:rsidP="00E90DE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   </w:t>
      </w:r>
      <w:r w:rsidR="00EA4298" w:rsidRPr="00C748F0">
        <w:rPr>
          <w:rFonts w:ascii="Arial" w:hAnsi="Arial" w:cs="Arial"/>
          <w:sz w:val="20"/>
          <w:szCs w:val="20"/>
        </w:rPr>
        <w:tab/>
      </w:r>
      <w:r w:rsidRPr="00C748F0">
        <w:rPr>
          <w:rFonts w:ascii="Arial" w:hAnsi="Arial" w:cs="Arial"/>
          <w:sz w:val="20"/>
          <w:szCs w:val="20"/>
        </w:rPr>
        <w:t xml:space="preserve">  </w:t>
      </w:r>
      <w:r w:rsidR="00F70F05" w:rsidRPr="00C748F0">
        <w:rPr>
          <w:rFonts w:ascii="Arial" w:hAnsi="Arial" w:cs="Arial"/>
          <w:sz w:val="20"/>
          <w:szCs w:val="20"/>
        </w:rPr>
        <w:t xml:space="preserve">1) przesyłki listowe o wadze do 2 000 g (FORMAT S, M, L): </w:t>
      </w:r>
    </w:p>
    <w:p w14:paraId="370566EB" w14:textId="2B958640" w:rsidR="00041689" w:rsidRPr="00C748F0" w:rsidRDefault="00F70F05" w:rsidP="00E90DE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zwykłe- przesyłki listowe nierejestrowane </w:t>
      </w:r>
    </w:p>
    <w:p w14:paraId="66BBF660" w14:textId="66352F87" w:rsidR="00041689" w:rsidRPr="00C748F0" w:rsidRDefault="00F70F05" w:rsidP="00E90DE2">
      <w:pPr>
        <w:pStyle w:val="Akapitzlist"/>
        <w:numPr>
          <w:ilvl w:val="2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ekonomiczne- przesyłki nierejestrowane niebędące przesyłką najszybszej kategorii </w:t>
      </w:r>
    </w:p>
    <w:p w14:paraId="794397D6" w14:textId="35231BF9" w:rsidR="00041689" w:rsidRPr="00C748F0" w:rsidRDefault="00F70F05" w:rsidP="00E90DE2">
      <w:pPr>
        <w:pStyle w:val="Akapitzlist"/>
        <w:numPr>
          <w:ilvl w:val="2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priorytetowe- przesyłki nierejestrowane listowe najszybszej kategorii </w:t>
      </w:r>
    </w:p>
    <w:p w14:paraId="6F721F5E" w14:textId="663B52BD" w:rsidR="00041689" w:rsidRPr="00C748F0" w:rsidRDefault="00F70F05" w:rsidP="00E90DE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lastRenderedPageBreak/>
        <w:t>polecone – przesyłki listowe będąca przesyłkami rejestrowanymi w rozumieniu przepisów ustawy z dnia 23 listopada 2012 r. Prawo pocztowe (Dz. U. z 20</w:t>
      </w:r>
      <w:r w:rsidR="00F5328B">
        <w:rPr>
          <w:rFonts w:ascii="Arial" w:hAnsi="Arial" w:cs="Arial"/>
          <w:sz w:val="20"/>
          <w:szCs w:val="20"/>
        </w:rPr>
        <w:t>23</w:t>
      </w:r>
      <w:r w:rsidRPr="00C748F0">
        <w:rPr>
          <w:rFonts w:ascii="Arial" w:hAnsi="Arial" w:cs="Arial"/>
          <w:sz w:val="20"/>
          <w:szCs w:val="20"/>
        </w:rPr>
        <w:t xml:space="preserve"> r. poz. 1</w:t>
      </w:r>
      <w:r w:rsidR="00F5328B">
        <w:rPr>
          <w:rFonts w:ascii="Arial" w:hAnsi="Arial" w:cs="Arial"/>
          <w:sz w:val="20"/>
          <w:szCs w:val="20"/>
        </w:rPr>
        <w:t>640, z 2024 r. poz. 467,1222</w:t>
      </w:r>
      <w:r w:rsidRPr="00C748F0">
        <w:rPr>
          <w:rFonts w:ascii="Arial" w:hAnsi="Arial" w:cs="Arial"/>
          <w:sz w:val="20"/>
          <w:szCs w:val="20"/>
        </w:rPr>
        <w:t xml:space="preserve">), przemieszczane i doręczane w sposób zabezpieczający je przed utratą, ubytkiem wartości lub uszkodzeniem: </w:t>
      </w:r>
    </w:p>
    <w:p w14:paraId="592620B9" w14:textId="23AAFE6A" w:rsidR="00041689" w:rsidRPr="00C748F0" w:rsidRDefault="00F70F05" w:rsidP="00E90DE2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ekonomiczne – przesyłki listowe polecone, niebędące przesyłkami najszybszej kategorii, </w:t>
      </w:r>
    </w:p>
    <w:p w14:paraId="05522C55" w14:textId="3A915839" w:rsidR="00041689" w:rsidRPr="00C748F0" w:rsidRDefault="00F70F05" w:rsidP="00E90DE2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priorytetowe – przesyłki listowe polecone będące przesyłkami najszybszej kategorii (w tym w obrocie krajowym i zagranicznym), </w:t>
      </w:r>
    </w:p>
    <w:p w14:paraId="489EDBF3" w14:textId="79929E41" w:rsidR="001527FA" w:rsidRPr="00C748F0" w:rsidRDefault="00F70F05" w:rsidP="00E90DE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>ze zwrotnym potwierdzeniem odbioru (ZPO) – przesyłki listowe polecone ekonomiczne lub priorytetowe, przyjęte za pokwitowaniem przyjęcia i doręczane za</w:t>
      </w:r>
      <w:r w:rsidR="001527FA" w:rsidRPr="00C748F0">
        <w:rPr>
          <w:rFonts w:ascii="Arial" w:hAnsi="Arial" w:cs="Arial"/>
          <w:sz w:val="20"/>
          <w:szCs w:val="20"/>
        </w:rPr>
        <w:t xml:space="preserve"> pokwitowaniem odbioru z wykorzystaniem formularza zwrotnego potwierdzenia odbioru na którym znajduje się dowód doręczenia w postaci podpisu adresata, ze wskazaniem daty doręczenia, przekazywany przez operatora pocztowego nadawcy. </w:t>
      </w:r>
    </w:p>
    <w:p w14:paraId="7DC2B434" w14:textId="77777777" w:rsidR="001527FA" w:rsidRPr="00C748F0" w:rsidRDefault="001527FA" w:rsidP="00E90DE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>FORMAT S – to przesyłka o wymiarach:</w:t>
      </w:r>
    </w:p>
    <w:p w14:paraId="51A2F088" w14:textId="6E58D21A" w:rsidR="001527FA" w:rsidRPr="00C748F0" w:rsidRDefault="001527FA" w:rsidP="00E90DE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minimum – wymiary strony adresowej nie mogą być mniejsze niż 90 x 140 mm, </w:t>
      </w:r>
    </w:p>
    <w:p w14:paraId="5B7EA53C" w14:textId="52A13801" w:rsidR="001527FA" w:rsidRPr="00C748F0" w:rsidRDefault="001527FA" w:rsidP="00E90DE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maksimum – żaden z wymiarów nie może przekroczyć wysokości 20 mm, długości 230 mm, szerokości 160 mm. </w:t>
      </w:r>
    </w:p>
    <w:p w14:paraId="5A6C3591" w14:textId="77777777" w:rsidR="00A22524" w:rsidRPr="00C748F0" w:rsidRDefault="001527FA" w:rsidP="00E90DE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>FORMAT M – to przesyłka o wymiarach:</w:t>
      </w:r>
    </w:p>
    <w:p w14:paraId="5D6DCAC3" w14:textId="12688625" w:rsidR="00A22524" w:rsidRPr="00C748F0" w:rsidRDefault="001527FA" w:rsidP="00E90DE2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minimum – wymiary strony adresowej nie mogą być mniejsze niż 90 x 140 mm, </w:t>
      </w:r>
    </w:p>
    <w:p w14:paraId="58C159C0" w14:textId="3E6E4BC5" w:rsidR="00A22524" w:rsidRPr="00C748F0" w:rsidRDefault="001527FA" w:rsidP="00E90DE2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maksimum – żaden z wymiarów nie może przekroczyć wysokości 20 mm, długości 325 mm, szerokości 230 mm. </w:t>
      </w:r>
    </w:p>
    <w:p w14:paraId="7ECA1AB8" w14:textId="77777777" w:rsidR="00A22524" w:rsidRPr="00C748F0" w:rsidRDefault="001527FA" w:rsidP="00E90DE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>FORMAT L – to przesyłka o wymiarach:</w:t>
      </w:r>
    </w:p>
    <w:p w14:paraId="25E05625" w14:textId="18E2C6B8" w:rsidR="00A22524" w:rsidRPr="00C748F0" w:rsidRDefault="001527FA" w:rsidP="00E90DE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minimum – wymiary strony adresowej nie mogą być mniejsze niż 90 x 140 mm, </w:t>
      </w:r>
    </w:p>
    <w:p w14:paraId="32C1FC33" w14:textId="276D7084" w:rsidR="00A22524" w:rsidRPr="00C748F0" w:rsidRDefault="001527FA" w:rsidP="00E90DE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maksimum – suma długości, szerokości i wysokości nie może być większa niż 900 mm, przy czym największy z tych wymiarów nie może przekroczyć 600 mm. </w:t>
      </w:r>
    </w:p>
    <w:p w14:paraId="2B73B050" w14:textId="77777777" w:rsidR="001A4077" w:rsidRPr="00C748F0" w:rsidRDefault="001527FA" w:rsidP="00E90DE2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2) </w:t>
      </w:r>
      <w:r w:rsidRPr="00C748F0">
        <w:rPr>
          <w:rFonts w:ascii="Arial" w:hAnsi="Arial" w:cs="Arial"/>
          <w:b/>
          <w:bCs/>
          <w:sz w:val="20"/>
          <w:szCs w:val="20"/>
        </w:rPr>
        <w:t>paczki pocztowe</w:t>
      </w:r>
      <w:r w:rsidRPr="00C748F0">
        <w:rPr>
          <w:rFonts w:ascii="Arial" w:hAnsi="Arial" w:cs="Arial"/>
          <w:sz w:val="20"/>
          <w:szCs w:val="20"/>
        </w:rPr>
        <w:t xml:space="preserve"> (Gabaryt A i B): </w:t>
      </w:r>
    </w:p>
    <w:p w14:paraId="7900A61F" w14:textId="080FCF50" w:rsidR="001A4077" w:rsidRPr="00C748F0" w:rsidRDefault="001527FA" w:rsidP="00E90DE2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ekonomiczne – paczki pocztowe, niebędące przesyłkami pocztowymi najszybszej kategorii, </w:t>
      </w:r>
    </w:p>
    <w:p w14:paraId="6588E8CD" w14:textId="7232DFF3" w:rsidR="001A4077" w:rsidRPr="00C748F0" w:rsidRDefault="001527FA" w:rsidP="00E90DE2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priorytetowe – paczki pocztowe, będące przesyłkami pocztowymi najszybszej kategorii, </w:t>
      </w:r>
    </w:p>
    <w:p w14:paraId="5A63E6ED" w14:textId="513A8927" w:rsidR="001A4077" w:rsidRPr="00C748F0" w:rsidRDefault="001527FA" w:rsidP="00E90DE2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ze zwrotnym potwierdzeniem odbioru (ZPO) – paczki pocztowe ekonomiczne lub priorytetowe, przyjęte za pokwitowaniem przyjęcia i doręczane za pokwitowaniem odbioru z wykorzystaniem formularza zwrotnego potwierdzenia odbioru na którym znajduje się dowód doręczenia w postaci podpisu adresata, ze wskazaniem daty doręczenia, przekazywany przez operatora pocztowego nadawcy. </w:t>
      </w:r>
    </w:p>
    <w:p w14:paraId="7CA309CC" w14:textId="77777777" w:rsidR="001A4077" w:rsidRPr="00C748F0" w:rsidRDefault="001527FA" w:rsidP="00E90DE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>Gabaryt A – to paczka o wymiarach:</w:t>
      </w:r>
    </w:p>
    <w:p w14:paraId="2A2204EF" w14:textId="52D0B1FC" w:rsidR="0098726E" w:rsidRPr="00C748F0" w:rsidRDefault="001527FA" w:rsidP="00E90DE2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minimum – wymiary strony adresowej nie mogą być mniejsze niż 90 x 140 mm, </w:t>
      </w:r>
    </w:p>
    <w:p w14:paraId="5DF94822" w14:textId="2AD5814A" w:rsidR="0098726E" w:rsidRPr="00C748F0" w:rsidRDefault="001527FA" w:rsidP="00E90DE2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maksimum – żaden z wymiarów nie może przekroczyć długości 600 mm, szerokości 500 mm, wysokości 300 mm. </w:t>
      </w:r>
    </w:p>
    <w:p w14:paraId="27DEFF06" w14:textId="77777777" w:rsidR="0098726E" w:rsidRPr="00C748F0" w:rsidRDefault="001527FA" w:rsidP="00E90DE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Gabaryt B – to paczka o wymiarach: </w:t>
      </w:r>
    </w:p>
    <w:p w14:paraId="1BED7CE2" w14:textId="25F44FBC" w:rsidR="0098726E" w:rsidRPr="00C748F0" w:rsidRDefault="001527FA" w:rsidP="00E90DE2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minimum – jeśli choć jeden z wymiarów przekracza długość 600 mm, szerokość 500 mm, wysokość 300 mm, </w:t>
      </w:r>
    </w:p>
    <w:p w14:paraId="2D508903" w14:textId="2C9E4DC5" w:rsidR="0098726E" w:rsidRPr="00C748F0" w:rsidRDefault="001527FA" w:rsidP="00E90DE2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maksimum – suma długości i największego obwodu mierzonego w innym kierunku niż długość – 3000 mm, przy czym największy wymiar nie może przekroczyć 1500 mm. </w:t>
      </w:r>
    </w:p>
    <w:p w14:paraId="501A3EDB" w14:textId="77777777" w:rsidR="00EB6F86" w:rsidRPr="00C748F0" w:rsidRDefault="00EB6F86" w:rsidP="00E90DE2">
      <w:pPr>
        <w:pStyle w:val="Akapitzlist"/>
        <w:spacing w:line="276" w:lineRule="auto"/>
        <w:ind w:left="1428"/>
        <w:jc w:val="both"/>
        <w:rPr>
          <w:rFonts w:ascii="Arial" w:hAnsi="Arial" w:cs="Arial"/>
          <w:sz w:val="20"/>
          <w:szCs w:val="20"/>
        </w:rPr>
      </w:pPr>
    </w:p>
    <w:p w14:paraId="28041C44" w14:textId="19EA2B8E" w:rsidR="0098726E" w:rsidRPr="00C748F0" w:rsidRDefault="001527FA" w:rsidP="00E90DE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Warunki dotyczące odbioru przesyłek: </w:t>
      </w:r>
    </w:p>
    <w:p w14:paraId="4795B1D0" w14:textId="77777777" w:rsidR="00EB6F86" w:rsidRPr="00C748F0" w:rsidRDefault="00EB6F86" w:rsidP="00E90DE2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4348781" w14:textId="25A40445" w:rsidR="0098726E" w:rsidRPr="00C748F0" w:rsidRDefault="001527FA" w:rsidP="00E90DE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odbioru przesyłek dokonywać będzie upoważniony przedstawiciel Wykonawcy po okazaniu stosownego upoważnienia; </w:t>
      </w:r>
    </w:p>
    <w:p w14:paraId="37FD7DF0" w14:textId="01D91288" w:rsidR="0098726E" w:rsidRPr="00C748F0" w:rsidRDefault="001527FA" w:rsidP="00E90DE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odbiór przesyłek dokonywany będzie każdego dnia roboczego (poniedziałek – piątek) w godzinach 13:00-14:00 z Dziennika Podawczego Narodowego Centrum Nauki przy ul. Twardowskiego 16, IV piętro, pok. 4.05. </w:t>
      </w:r>
    </w:p>
    <w:p w14:paraId="17FD9D48" w14:textId="5265F509" w:rsidR="0098726E" w:rsidRPr="00C748F0" w:rsidRDefault="001527FA" w:rsidP="00E90DE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nadanie przesyłek objętych przedmiotem zamówienia następować będzie w dniu ich odbioru przez Wykonawcę; </w:t>
      </w:r>
    </w:p>
    <w:p w14:paraId="7EE1FACD" w14:textId="77777777" w:rsidR="00DB3314" w:rsidRPr="00C748F0" w:rsidRDefault="001527FA" w:rsidP="00E90DE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odbiór przesyłek przyjętych do wyekspediowania będzie każdorazowo dokumentowany przez Wykonawcę pieczęcią, podpisem i datą w rejestrach (książce nadawczej) dla przesyłek rejestrowanych; </w:t>
      </w:r>
    </w:p>
    <w:p w14:paraId="24563142" w14:textId="4970C02A" w:rsidR="0098726E" w:rsidRPr="00C748F0" w:rsidRDefault="001527FA" w:rsidP="00E90DE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w przypadku stwierdzenia zastrzeżeń dotyczących odebranych przesyłek Wykonawca, niezwłocznie po ich stwierdzeniu, będzie wyjaśniał je z Zamawiającym przekazując informację telefonicznie lub za pomocą poczty elektronicznej. </w:t>
      </w:r>
      <w:r w:rsidR="0052005F">
        <w:rPr>
          <w:rFonts w:ascii="Arial" w:hAnsi="Arial" w:cs="Arial"/>
          <w:color w:val="000000"/>
          <w:sz w:val="20"/>
          <w:szCs w:val="20"/>
        </w:rPr>
        <w:t>W przypadku braku możliwości wyjaśnienia zastrzeżeń dotyczących odebranych przesyłek, nadanie tych przesyłek nastąpi niezwłocznie po usunięciu stwierdzonego zastrzeżenia.</w:t>
      </w:r>
    </w:p>
    <w:p w14:paraId="04B3606D" w14:textId="77777777" w:rsidR="00EB6F86" w:rsidRPr="00C748F0" w:rsidRDefault="00EB6F86" w:rsidP="00E90DE2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26A1587" w14:textId="7086E327" w:rsidR="00DB3314" w:rsidRPr="00C748F0" w:rsidRDefault="001527FA" w:rsidP="00E90DE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Warunki dotyczące dokonywania doręczeń: </w:t>
      </w:r>
    </w:p>
    <w:p w14:paraId="01C539CC" w14:textId="77777777" w:rsidR="00EB6F86" w:rsidRPr="00C748F0" w:rsidRDefault="00EB6F86" w:rsidP="00E90DE2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E096BF4" w14:textId="60B80181" w:rsidR="0022289B" w:rsidRPr="00C748F0" w:rsidRDefault="001527FA" w:rsidP="00E90DE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Zamawiający wymaga, aby usługa doręczania przesyłek świadczona była do każdego wskazanego przez Zamawiającego adresu w Polsce oraz poza granicami Polski; </w:t>
      </w:r>
    </w:p>
    <w:p w14:paraId="01D8DC68" w14:textId="6B65C335" w:rsidR="007B2B86" w:rsidRPr="00C748F0" w:rsidRDefault="001527FA" w:rsidP="00E90DE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>w ramach realizacji przedmiotu zamówienia Zamawiający będzie również nadawał</w:t>
      </w:r>
      <w:r w:rsidR="0022289B" w:rsidRPr="00C748F0">
        <w:rPr>
          <w:rFonts w:ascii="Arial" w:hAnsi="Arial" w:cs="Arial"/>
          <w:sz w:val="20"/>
          <w:szCs w:val="20"/>
        </w:rPr>
        <w:t xml:space="preserve"> przesyłki, których doręczenie musi odbywać się na zasadach określonych w ustawie z dnia 14 czerwca 1960 r. Kodeks postępowania administracyjnego; </w:t>
      </w:r>
    </w:p>
    <w:p w14:paraId="57C1A3B6" w14:textId="2F00A427" w:rsidR="007B2B86" w:rsidRPr="00C748F0" w:rsidRDefault="0022289B" w:rsidP="00E90DE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w przypadku nieobecności adresata, przedstawiciel Wykonawcy pozostawia zawiadomienie (pierwsze awizo) o próbie doręczenia przesyłki ze wskazaniem gdzie i kiedy adresat może odebrać list lub przesyłkę. Termin do odbioru przesyłki przez adresata wynosi 14 dni roboczych liczonych od dnia następnego po dniu pozostawienia pierwszego awizo, w tym terminie przesyłka jest awizowana dwukrotnie. Po upływie terminu odbioru, przesyłka jest zwracana Zamawiającemu wraz z adnotacją o przyczynie nieodebrania przez adresata; </w:t>
      </w:r>
    </w:p>
    <w:p w14:paraId="6942A9B4" w14:textId="66401248" w:rsidR="007B2B86" w:rsidRPr="00C748F0" w:rsidRDefault="0022289B" w:rsidP="00E90DE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Wykonawca będzie doręczał do siedziby Zamawiającego pokwitowane przez adresata i opatrzone datą doręczenia zwrotne potwierdzenie odbioru niezwłocznie po dokonaniu doręczenia przesyłki; </w:t>
      </w:r>
    </w:p>
    <w:p w14:paraId="5A4D83CE" w14:textId="714C815C" w:rsidR="007B2B86" w:rsidRPr="00C748F0" w:rsidRDefault="0022289B" w:rsidP="00E90DE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Wykonawca zobowiązany będzie świadczyć usługi doręczania zwrotnych potwierdzeń odbioru i zwrotów niedoręczonych przesyłek pocztowych na Dziennik Podawczy Narodowego Centrum Nauki przy ul. Twardowskiego 16 w Krakowie, piętro IV, pok. 4.05. </w:t>
      </w:r>
    </w:p>
    <w:p w14:paraId="4B3D2E77" w14:textId="77777777" w:rsidR="007B2B86" w:rsidRPr="00C748F0" w:rsidRDefault="0022289B" w:rsidP="00E90DE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Wykonawca zobowiązany jest do dostarczenia bezpłatnie Zamawiającemu druków zwrotnego potwierdzenia odbioru dla przesyłek krajowych i zagranicznych (żółte zwrotki), z zastrzeżeniem, że w odniesieniu do przesyłek nadawanych i doręczanych w trybach specjalnych wskazanych przez Zamawiającego, Zamawiający będzie wykorzystywał własne druki zwrotnego potwierdzenia odbioru. </w:t>
      </w:r>
    </w:p>
    <w:p w14:paraId="30A02D19" w14:textId="2C230F48" w:rsidR="008919EB" w:rsidRPr="00C748F0" w:rsidRDefault="0022289B" w:rsidP="00E90DE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Terminy doręczania przesyłek nie mogą być dłuższe niż określone w wymaganiach w zakresie czasu przebiegu przesyłek pocztowych krajowych ujętych w Rozporządzeniu Ministra Administracji i Cyfryzacji z dnia 29 kwietnia 2013r. w sprawie warunków wykonywania usług powszechnych przez operatora wyznaczonego. (Dz. U. z 2013 r. poz. 545) wydanego na podstawie ustawy Prawo Pocztowe </w:t>
      </w:r>
    </w:p>
    <w:p w14:paraId="580DF93F" w14:textId="77777777" w:rsidR="008919EB" w:rsidRPr="00C748F0" w:rsidRDefault="008919EB" w:rsidP="00E90DE2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8A3F906" w14:textId="0646E682" w:rsidR="007B2B86" w:rsidRPr="00C748F0" w:rsidRDefault="0022289B" w:rsidP="00E90DE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Warunki dotyczące przygotowania przesyłek do nadania: </w:t>
      </w:r>
    </w:p>
    <w:p w14:paraId="6905C0D3" w14:textId="77777777" w:rsidR="00EB6F86" w:rsidRPr="00C748F0" w:rsidRDefault="00EB6F86" w:rsidP="00E90DE2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2CC3C13" w14:textId="77777777" w:rsidR="00C44FB0" w:rsidRPr="00C748F0" w:rsidRDefault="0022289B" w:rsidP="00E90DE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Zamawiający wymaga, aby Wykonawca określił i przekazał wzory oznakowania przesyłek pocztowych rejestrowanych (przesyłek listowych poleconych i paczek pocztowych) i przesyłek pocztowych najszybszej kategorii (priorytetowych), które będą stosowane przy </w:t>
      </w:r>
      <w:r w:rsidRPr="00C748F0">
        <w:rPr>
          <w:rFonts w:ascii="Arial" w:hAnsi="Arial" w:cs="Arial"/>
          <w:sz w:val="20"/>
          <w:szCs w:val="20"/>
        </w:rPr>
        <w:lastRenderedPageBreak/>
        <w:t xml:space="preserve">oznakowywaniu przesyłek (dopuszcza się przekazanie Zamawiającemu wzoru pieczęci zastępującego ww. oznaczenia); </w:t>
      </w:r>
    </w:p>
    <w:p w14:paraId="07EA9E3C" w14:textId="24A79984" w:rsidR="007B2B86" w:rsidRPr="00C748F0" w:rsidRDefault="0022289B" w:rsidP="00E90DE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Zamawiający wymaga, aby Wykonawca dostarczył wzór pieczęci, która zastąpi znak opłaty pocztowej; </w:t>
      </w:r>
    </w:p>
    <w:p w14:paraId="7BB0035D" w14:textId="4B84977E" w:rsidR="007B2B86" w:rsidRPr="00C748F0" w:rsidRDefault="0022289B" w:rsidP="00E90DE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opakowanie przesyłek listowych stanowi koperta Zamawiającego, odpowiednio zabezpieczona (zaklejona); </w:t>
      </w:r>
    </w:p>
    <w:p w14:paraId="41297ADC" w14:textId="26DAA716" w:rsidR="007B2B86" w:rsidRPr="00C748F0" w:rsidRDefault="0022289B" w:rsidP="00E90DE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Zamawiający zobowiązuje się do: </w:t>
      </w:r>
    </w:p>
    <w:p w14:paraId="1674E1A5" w14:textId="7764E2F0" w:rsidR="007B2B86" w:rsidRPr="00C748F0" w:rsidRDefault="0022289B" w:rsidP="00E90DE2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przygotowania przesyłek do nadania w formie odpowiadającej wymogom obowiązującym dla danego rodzaju przesyłek pocztowych, określonych w odpowiednich przepisach; </w:t>
      </w:r>
    </w:p>
    <w:p w14:paraId="5154D613" w14:textId="63819CF4" w:rsidR="007B2B86" w:rsidRPr="00C748F0" w:rsidRDefault="0022289B" w:rsidP="00E90DE2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 xml:space="preserve">nadawania przesyłek w stanie uporządkowanym, przez co należy rozumieć – dla przesyłek rejestrowanych – wpisanie każdej przesyłki do rejestrów pełniących funkcję pocztowej książki nadawczej, sporządzonej w dwóch egzemplarzach, z których każdy oryginał będzie przeznaczony dla Wykonawcy w celach rozliczeniowych, a kopia dla Zamawiającego stanowić będzie potwierdzenie nadania danej partii przesyłek wraz z zestawieniem ilościowo-wartościowym, </w:t>
      </w:r>
    </w:p>
    <w:p w14:paraId="0CEAFECC" w14:textId="2C714F40" w:rsidR="00F70F05" w:rsidRPr="00C748F0" w:rsidRDefault="0022289B" w:rsidP="00E90DE2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>umieszczania na przesyłce listowej w sposób trwały i czytelny: − dokładne, jednoznaczne określenie adresata, jego adresu (podanym jednocześnie w pocztowej książce nadawczej), − określenia rodzaju przesyłki (rejestrowana, będąca przesyłką najszybszej kategorii, ze zwrotnym potwierdzeniem odbioru), − umieszczania na stronie adresowej każdej nadawanej przesyłki nadruku lub pieczątki określającej pełną nazwę i adres siedziby Zamawiającego będący jednocześnie adresem zwrotnym nadawcy, − umieszczenia na stronie adresowej pieczęci ze znakiem opłaty pocztowej, wg wzoru dostarczonego przez Wykonawcę. Z oznaczenia potwierdzającego wniesienie opłaty musi jednoznacznie wynikać nazwa Wykonawcy, z którym Zamawiający zawarł umowę w tym postępowaniu</w:t>
      </w:r>
    </w:p>
    <w:p w14:paraId="260616D4" w14:textId="77DD652C" w:rsidR="0022289B" w:rsidRPr="00C748F0" w:rsidRDefault="0022289B" w:rsidP="00E90DE2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748F0">
        <w:rPr>
          <w:rFonts w:ascii="Arial" w:hAnsi="Arial" w:cs="Arial"/>
          <w:sz w:val="20"/>
          <w:szCs w:val="20"/>
        </w:rPr>
        <w:t>przestrzegania międzynarodowych przepisów pocztowych dotyczących umieszczania na opakowaniu przesyłek wyłącznie informacji pocztowych niezbędnych do wyekspediowania przesyłek za granicę</w:t>
      </w:r>
    </w:p>
    <w:sectPr w:rsidR="0022289B" w:rsidRPr="00C748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47DF3" w14:textId="77777777" w:rsidR="001569EA" w:rsidRDefault="001569EA" w:rsidP="008F6569">
      <w:pPr>
        <w:spacing w:after="0" w:line="240" w:lineRule="auto"/>
      </w:pPr>
      <w:r>
        <w:separator/>
      </w:r>
    </w:p>
  </w:endnote>
  <w:endnote w:type="continuationSeparator" w:id="0">
    <w:p w14:paraId="593435EE" w14:textId="77777777" w:rsidR="001569EA" w:rsidRDefault="001569EA" w:rsidP="008F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0833178"/>
      <w:docPartObj>
        <w:docPartGallery w:val="Page Numbers (Bottom of Page)"/>
        <w:docPartUnique/>
      </w:docPartObj>
    </w:sdtPr>
    <w:sdtEndPr/>
    <w:sdtContent>
      <w:p w14:paraId="0C06A1F3" w14:textId="5F8A432F" w:rsidR="008F6569" w:rsidRDefault="008F65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7B62FB" w14:textId="77777777" w:rsidR="008F6569" w:rsidRDefault="008F65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86353" w14:textId="77777777" w:rsidR="001569EA" w:rsidRDefault="001569EA" w:rsidP="008F6569">
      <w:pPr>
        <w:spacing w:after="0" w:line="240" w:lineRule="auto"/>
      </w:pPr>
      <w:r>
        <w:separator/>
      </w:r>
    </w:p>
  </w:footnote>
  <w:footnote w:type="continuationSeparator" w:id="0">
    <w:p w14:paraId="0DE89327" w14:textId="77777777" w:rsidR="001569EA" w:rsidRDefault="001569EA" w:rsidP="008F6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4609"/>
    <w:multiLevelType w:val="hybridMultilevel"/>
    <w:tmpl w:val="216A338E"/>
    <w:lvl w:ilvl="0" w:tplc="F522D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56C4D"/>
    <w:multiLevelType w:val="hybridMultilevel"/>
    <w:tmpl w:val="40544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7483A"/>
    <w:multiLevelType w:val="hybridMultilevel"/>
    <w:tmpl w:val="CCA42762"/>
    <w:lvl w:ilvl="0" w:tplc="8A1484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85A85"/>
    <w:multiLevelType w:val="hybridMultilevel"/>
    <w:tmpl w:val="F858F314"/>
    <w:lvl w:ilvl="0" w:tplc="8A1484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33AE8"/>
    <w:multiLevelType w:val="hybridMultilevel"/>
    <w:tmpl w:val="4F9EE188"/>
    <w:lvl w:ilvl="0" w:tplc="8A1484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164F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45013"/>
    <w:multiLevelType w:val="hybridMultilevel"/>
    <w:tmpl w:val="EE386B2E"/>
    <w:lvl w:ilvl="0" w:tplc="1918F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A7790"/>
    <w:multiLevelType w:val="hybridMultilevel"/>
    <w:tmpl w:val="47BEC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32FEB"/>
    <w:multiLevelType w:val="hybridMultilevel"/>
    <w:tmpl w:val="EA4C0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30219"/>
    <w:multiLevelType w:val="hybridMultilevel"/>
    <w:tmpl w:val="3000C4BA"/>
    <w:lvl w:ilvl="0" w:tplc="F522D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01D67"/>
    <w:multiLevelType w:val="hybridMultilevel"/>
    <w:tmpl w:val="69847586"/>
    <w:lvl w:ilvl="0" w:tplc="F522D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E05B9"/>
    <w:multiLevelType w:val="hybridMultilevel"/>
    <w:tmpl w:val="50428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31A94"/>
    <w:multiLevelType w:val="hybridMultilevel"/>
    <w:tmpl w:val="B0648C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5D88B558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351C5"/>
    <w:multiLevelType w:val="hybridMultilevel"/>
    <w:tmpl w:val="A824FEB0"/>
    <w:lvl w:ilvl="0" w:tplc="F522D49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4D46180"/>
    <w:multiLevelType w:val="hybridMultilevel"/>
    <w:tmpl w:val="7180BCC0"/>
    <w:lvl w:ilvl="0" w:tplc="F522D498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4" w15:restartNumberingAfterBreak="0">
    <w:nsid w:val="38375F13"/>
    <w:multiLevelType w:val="hybridMultilevel"/>
    <w:tmpl w:val="4DA41180"/>
    <w:lvl w:ilvl="0" w:tplc="F522D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660B8"/>
    <w:multiLevelType w:val="hybridMultilevel"/>
    <w:tmpl w:val="9D3CB2B0"/>
    <w:lvl w:ilvl="0" w:tplc="7280276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BB63E38"/>
    <w:multiLevelType w:val="hybridMultilevel"/>
    <w:tmpl w:val="5B46F9C8"/>
    <w:lvl w:ilvl="0" w:tplc="8A1484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CC075A"/>
    <w:multiLevelType w:val="hybridMultilevel"/>
    <w:tmpl w:val="93801552"/>
    <w:lvl w:ilvl="0" w:tplc="8A1484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17E27"/>
    <w:multiLevelType w:val="hybridMultilevel"/>
    <w:tmpl w:val="22A8F340"/>
    <w:lvl w:ilvl="0" w:tplc="F522D498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9" w15:restartNumberingAfterBreak="0">
    <w:nsid w:val="60B71742"/>
    <w:multiLevelType w:val="hybridMultilevel"/>
    <w:tmpl w:val="5D666A98"/>
    <w:lvl w:ilvl="0" w:tplc="CED2C9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41C3FBB"/>
    <w:multiLevelType w:val="hybridMultilevel"/>
    <w:tmpl w:val="6AF477BE"/>
    <w:lvl w:ilvl="0" w:tplc="F522D49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5EE311F"/>
    <w:multiLevelType w:val="hybridMultilevel"/>
    <w:tmpl w:val="463CC25A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69E0FFE"/>
    <w:multiLevelType w:val="hybridMultilevel"/>
    <w:tmpl w:val="E2D005C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2D49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07A80"/>
    <w:multiLevelType w:val="hybridMultilevel"/>
    <w:tmpl w:val="92DA1F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F94BB7"/>
    <w:multiLevelType w:val="hybridMultilevel"/>
    <w:tmpl w:val="E8C0A5D2"/>
    <w:lvl w:ilvl="0" w:tplc="F522D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615282">
    <w:abstractNumId w:val="7"/>
  </w:num>
  <w:num w:numId="2" w16cid:durableId="960460405">
    <w:abstractNumId w:val="4"/>
  </w:num>
  <w:num w:numId="3" w16cid:durableId="1901749368">
    <w:abstractNumId w:val="3"/>
  </w:num>
  <w:num w:numId="4" w16cid:durableId="1153256234">
    <w:abstractNumId w:val="17"/>
  </w:num>
  <w:num w:numId="5" w16cid:durableId="619341290">
    <w:abstractNumId w:val="1"/>
  </w:num>
  <w:num w:numId="6" w16cid:durableId="1331757699">
    <w:abstractNumId w:val="11"/>
  </w:num>
  <w:num w:numId="7" w16cid:durableId="1508641028">
    <w:abstractNumId w:val="6"/>
  </w:num>
  <w:num w:numId="8" w16cid:durableId="424964529">
    <w:abstractNumId w:val="2"/>
  </w:num>
  <w:num w:numId="9" w16cid:durableId="961770802">
    <w:abstractNumId w:val="16"/>
  </w:num>
  <w:num w:numId="10" w16cid:durableId="2091342880">
    <w:abstractNumId w:val="23"/>
  </w:num>
  <w:num w:numId="11" w16cid:durableId="1317994643">
    <w:abstractNumId w:val="15"/>
  </w:num>
  <w:num w:numId="12" w16cid:durableId="1853034722">
    <w:abstractNumId w:val="21"/>
  </w:num>
  <w:num w:numId="13" w16cid:durableId="1248148182">
    <w:abstractNumId w:val="19"/>
  </w:num>
  <w:num w:numId="14" w16cid:durableId="63917111">
    <w:abstractNumId w:val="10"/>
  </w:num>
  <w:num w:numId="15" w16cid:durableId="413741929">
    <w:abstractNumId w:val="5"/>
  </w:num>
  <w:num w:numId="16" w16cid:durableId="682710389">
    <w:abstractNumId w:val="9"/>
  </w:num>
  <w:num w:numId="17" w16cid:durableId="1643195525">
    <w:abstractNumId w:val="8"/>
  </w:num>
  <w:num w:numId="18" w16cid:durableId="1143351331">
    <w:abstractNumId w:val="22"/>
  </w:num>
  <w:num w:numId="19" w16cid:durableId="612984222">
    <w:abstractNumId w:val="13"/>
  </w:num>
  <w:num w:numId="20" w16cid:durableId="1002508438">
    <w:abstractNumId w:val="0"/>
  </w:num>
  <w:num w:numId="21" w16cid:durableId="1011757262">
    <w:abstractNumId w:val="24"/>
  </w:num>
  <w:num w:numId="22" w16cid:durableId="1669402265">
    <w:abstractNumId w:val="14"/>
  </w:num>
  <w:num w:numId="23" w16cid:durableId="6105530">
    <w:abstractNumId w:val="18"/>
  </w:num>
  <w:num w:numId="24" w16cid:durableId="685712031">
    <w:abstractNumId w:val="12"/>
  </w:num>
  <w:num w:numId="25" w16cid:durableId="14185985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AA"/>
    <w:rsid w:val="00041689"/>
    <w:rsid w:val="00074DC2"/>
    <w:rsid w:val="000D54A0"/>
    <w:rsid w:val="0011163C"/>
    <w:rsid w:val="00112388"/>
    <w:rsid w:val="001127A3"/>
    <w:rsid w:val="00127CC0"/>
    <w:rsid w:val="001527FA"/>
    <w:rsid w:val="001569EA"/>
    <w:rsid w:val="001A4077"/>
    <w:rsid w:val="0022289B"/>
    <w:rsid w:val="002D3721"/>
    <w:rsid w:val="00375878"/>
    <w:rsid w:val="004566ED"/>
    <w:rsid w:val="00494499"/>
    <w:rsid w:val="0052005F"/>
    <w:rsid w:val="005500EB"/>
    <w:rsid w:val="006221AA"/>
    <w:rsid w:val="006C114F"/>
    <w:rsid w:val="007B2B86"/>
    <w:rsid w:val="007F5735"/>
    <w:rsid w:val="008805C7"/>
    <w:rsid w:val="008919EB"/>
    <w:rsid w:val="008E0AD2"/>
    <w:rsid w:val="008F6569"/>
    <w:rsid w:val="0098726E"/>
    <w:rsid w:val="00992374"/>
    <w:rsid w:val="009C0B5C"/>
    <w:rsid w:val="00A22524"/>
    <w:rsid w:val="00B04B5C"/>
    <w:rsid w:val="00B70C99"/>
    <w:rsid w:val="00B7211D"/>
    <w:rsid w:val="00C120ED"/>
    <w:rsid w:val="00C44FB0"/>
    <w:rsid w:val="00C748F0"/>
    <w:rsid w:val="00DB3314"/>
    <w:rsid w:val="00E85C5E"/>
    <w:rsid w:val="00E90DE2"/>
    <w:rsid w:val="00EA4298"/>
    <w:rsid w:val="00EB6F86"/>
    <w:rsid w:val="00F0722D"/>
    <w:rsid w:val="00F16285"/>
    <w:rsid w:val="00F37B81"/>
    <w:rsid w:val="00F5328B"/>
    <w:rsid w:val="00F70F05"/>
    <w:rsid w:val="00F7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28F9"/>
  <w15:chartTrackingRefBased/>
  <w15:docId w15:val="{705EB3F8-A041-4B79-B8B4-E81412C6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726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6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569"/>
  </w:style>
  <w:style w:type="paragraph" w:styleId="Stopka">
    <w:name w:val="footer"/>
    <w:basedOn w:val="Normalny"/>
    <w:link w:val="StopkaZnak"/>
    <w:uiPriority w:val="99"/>
    <w:unhideWhenUsed/>
    <w:rsid w:val="008F6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1565</Words>
  <Characters>9394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Piwowarska</dc:creator>
  <cp:keywords/>
  <dc:description/>
  <cp:lastModifiedBy>Justyna Juchniewicz</cp:lastModifiedBy>
  <cp:revision>2</cp:revision>
  <dcterms:created xsi:type="dcterms:W3CDTF">2025-11-25T07:57:00Z</dcterms:created>
  <dcterms:modified xsi:type="dcterms:W3CDTF">2025-11-25T07:57:00Z</dcterms:modified>
</cp:coreProperties>
</file>